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B" w:rsidRDefault="00C424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2160"/>
        <w:gridCol w:w="2157"/>
        <w:gridCol w:w="2160"/>
        <w:gridCol w:w="2157"/>
      </w:tblGrid>
      <w:tr w:rsidR="00C424EB">
        <w:trPr>
          <w:trHeight w:val="1296"/>
        </w:trPr>
        <w:tc>
          <w:tcPr>
            <w:tcW w:w="6473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APWLD Application form, Executive Assistant </w:t>
            </w:r>
          </w:p>
          <w:p w:rsidR="00C424EB" w:rsidRDefault="00C424EB">
            <w:pPr>
              <w:pStyle w:val="normal0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print or type. Please complete each section to the best of your ability, even if your resume also includes this information.</w:t>
            </w:r>
          </w:p>
        </w:tc>
      </w:tr>
      <w:tr w:rsidR="00C424EB">
        <w:trPr>
          <w:trHeight w:val="72"/>
        </w:trPr>
        <w:tc>
          <w:tcPr>
            <w:tcW w:w="1079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:rsidR="00C424EB" w:rsidRDefault="00C424EB">
            <w:pPr>
              <w:pStyle w:val="normal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C424EB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E7E6E6"/>
            </w:tcBorders>
            <w:shd w:val="clear" w:color="auto" w:fill="4F6228"/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C424EB">
        <w:trPr>
          <w:trHeight w:val="825"/>
        </w:trPr>
        <w:tc>
          <w:tcPr>
            <w:tcW w:w="64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Gender </w:t>
            </w:r>
          </w:p>
          <w:p w:rsidR="00C424EB" w:rsidRDefault="00C259BE">
            <w:pPr>
              <w:pStyle w:val="normal0"/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Female </w:t>
            </w:r>
          </w:p>
          <w:p w:rsidR="00C424EB" w:rsidRDefault="00C259BE">
            <w:pPr>
              <w:pStyle w:val="normal0"/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Male </w:t>
            </w:r>
          </w:p>
          <w:p w:rsidR="00C424EB" w:rsidRDefault="00C259BE">
            <w:pPr>
              <w:pStyle w:val="normal0"/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Gender Non Conforming</w:t>
            </w:r>
          </w:p>
          <w:p w:rsidR="00C424EB" w:rsidRDefault="00C259BE">
            <w:pPr>
              <w:pStyle w:val="normal0"/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Gender Non Binary</w:t>
            </w:r>
          </w:p>
          <w:p w:rsidR="00C424EB" w:rsidRDefault="00C259BE">
            <w:pPr>
              <w:pStyle w:val="normal0"/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</w:tr>
      <w:tr w:rsidR="00C424EB">
        <w:trPr>
          <w:trHeight w:val="288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Country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Postcode</w:t>
            </w:r>
          </w:p>
        </w:tc>
      </w:tr>
      <w:tr w:rsidR="00C424EB">
        <w:trPr>
          <w:trHeight w:val="432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1fob9te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2et92p0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24EB">
        <w:trPr>
          <w:trHeight w:val="288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4EB">
        <w:trPr>
          <w:trHeight w:val="432"/>
        </w:trPr>
        <w:tc>
          <w:tcPr>
            <w:tcW w:w="215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6" w:name="tyjcwt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7" w:name="3dy6vkm" w:colFirst="0" w:colLast="0"/>
            <w:bookmarkEnd w:id="7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" w:name="1t3h5sf" w:colFirst="0" w:colLast="0"/>
            <w:bookmarkEnd w:id="8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24EB">
        <w:trPr>
          <w:trHeight w:val="288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Nationality or nationalities 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 languages that you have command in verbal and written communications. Please indicate proficiency for each.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4EB">
        <w:trPr>
          <w:trHeight w:val="288"/>
        </w:trPr>
        <w:tc>
          <w:tcPr>
            <w:tcW w:w="2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Optional: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Identities (should you wish to share)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there any countries you are unable to travel to?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4EB">
        <w:trPr>
          <w:trHeight w:val="72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424EB" w:rsidRDefault="00C424EB">
            <w:pPr>
              <w:pStyle w:val="normal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C424EB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4F6228"/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C424EB">
        <w:trPr>
          <w:gridAfter w:val="3"/>
          <w:wAfter w:w="6474" w:type="dxa"/>
          <w:trHeight w:val="288"/>
        </w:trPr>
        <w:tc>
          <w:tcPr>
            <w:tcW w:w="2156" w:type="dxa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4EB">
        <w:trPr>
          <w:gridAfter w:val="3"/>
          <w:wAfter w:w="6474" w:type="dxa"/>
          <w:trHeight w:val="432"/>
        </w:trPr>
        <w:tc>
          <w:tcPr>
            <w:tcW w:w="4316" w:type="dxa"/>
            <w:gridSpan w:val="2"/>
            <w:tcBorders>
              <w:top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24EB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0"/>
              <w:tblW w:w="19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6"/>
            </w:tblGrid>
            <w:tr w:rsidR="00C424EB">
              <w:trPr>
                <w:trHeight w:val="380"/>
              </w:trPr>
              <w:tc>
                <w:tcPr>
                  <w:tcW w:w="1956" w:type="dxa"/>
                  <w:shd w:val="clear" w:color="auto" w:fill="4F622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24EB" w:rsidRDefault="00C259BE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30"/>
                      <w:szCs w:val="30"/>
                    </w:rPr>
                    <w:t xml:space="preserve">Where did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30"/>
                      <w:szCs w:val="30"/>
                    </w:rPr>
                    <w:lastRenderedPageBreak/>
                    <w:t xml:space="preserve">you access the vacancy call for the Feminist Development Justice Programme Associate of APWLD? </w:t>
                  </w:r>
                </w:p>
              </w:tc>
            </w:tr>
            <w:tr w:rsidR="00C424EB">
              <w:trPr>
                <w:trHeight w:val="380"/>
              </w:trPr>
              <w:tc>
                <w:tcPr>
                  <w:tcW w:w="195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24EB" w:rsidRDefault="00C424EB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</w:rPr>
                    <w:t>Facebook</w:t>
                  </w:r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</w:rPr>
                    <w:t>Twitter</w:t>
                  </w:r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22222"/>
                    </w:rPr>
                    <w:t>Instagram</w:t>
                  </w:r>
                  <w:proofErr w:type="spellEnd"/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</w:rPr>
                    <w:t>LinkedIn</w:t>
                  </w:r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</w:rPr>
                    <w:t>APWLD Newsletter</w:t>
                  </w:r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</w:rPr>
                    <w:t>APWLD Website</w:t>
                  </w:r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</w:rPr>
                    <w:t>Job Website</w:t>
                  </w:r>
                </w:p>
                <w:p w:rsidR="00C424EB" w:rsidRDefault="00C259BE">
                  <w:pPr>
                    <w:pStyle w:val="normal0"/>
                    <w:widowControl w:val="0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2222"/>
                    </w:rPr>
                    <w:t>Other (Please specify)____________________________________</w:t>
                  </w:r>
                </w:p>
                <w:p w:rsidR="00C424EB" w:rsidRDefault="00C424EB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7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259BE">
            <w:pPr>
              <w:pStyle w:val="normal0"/>
              <w:shd w:val="clear" w:color="auto" w:fill="4F6228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 xml:space="preserve">Essay </w:t>
            </w: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you are a part of any campaigns, movements or activism, please describe the objectives, key actors, place, and any relevant contextual details of the campaign and support you provided. (300 words max).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4EB">
        <w:trPr>
          <w:trHeight w:val="72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424EB" w:rsidRDefault="00C424EB">
            <w:pPr>
              <w:pStyle w:val="normal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C424EB">
        <w:trPr>
          <w:trHeight w:val="72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424EB" w:rsidRDefault="00C424EB">
            <w:pPr>
              <w:pStyle w:val="normal0"/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C424EB">
        <w:trPr>
          <w:trHeight w:val="605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F6228"/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References</w:t>
            </w:r>
          </w:p>
        </w:tc>
      </w:tr>
      <w:tr w:rsidR="00C424EB">
        <w:trPr>
          <w:trHeight w:val="360"/>
        </w:trPr>
        <w:tc>
          <w:tcPr>
            <w:tcW w:w="10790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 list three references, including at least two professional ones.</w:t>
            </w:r>
          </w:p>
        </w:tc>
      </w:tr>
      <w:tr w:rsidR="00C424EB">
        <w:trPr>
          <w:trHeight w:val="360"/>
        </w:trPr>
        <w:tc>
          <w:tcPr>
            <w:tcW w:w="4316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</w:tc>
      </w:tr>
      <w:tr w:rsidR="00C424E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24E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24EB">
        <w:trPr>
          <w:trHeight w:val="461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424EB">
        <w:trPr>
          <w:trHeight w:val="72"/>
        </w:trPr>
        <w:tc>
          <w:tcPr>
            <w:tcW w:w="10790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424EB" w:rsidRDefault="00C424EB">
            <w:pPr>
              <w:pStyle w:val="normal0"/>
              <w:spacing w:after="30"/>
              <w:jc w:val="left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</w:tc>
      </w:tr>
      <w:tr w:rsidR="00C424EB">
        <w:trPr>
          <w:trHeight w:val="576"/>
        </w:trPr>
        <w:tc>
          <w:tcPr>
            <w:tcW w:w="10790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F6228"/>
            <w:vAlign w:val="bottom"/>
          </w:tcPr>
          <w:p w:rsidR="00C424EB" w:rsidRDefault="00C424EB">
            <w:pPr>
              <w:pStyle w:val="normal0"/>
              <w:spacing w:after="3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</w:p>
          <w:p w:rsidR="00C424EB" w:rsidRDefault="00C259BE">
            <w:pPr>
              <w:pStyle w:val="normal0"/>
              <w:spacing w:after="3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Signature Disclaimer</w:t>
            </w:r>
          </w:p>
        </w:tc>
      </w:tr>
      <w:tr w:rsidR="00C424EB">
        <w:trPr>
          <w:trHeight w:val="576"/>
        </w:trPr>
        <w:tc>
          <w:tcPr>
            <w:tcW w:w="10790" w:type="dxa"/>
            <w:gridSpan w:val="5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424EB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</w:tr>
      <w:tr w:rsidR="00C424EB">
        <w:trPr>
          <w:trHeight w:val="360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4EB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C424EB" w:rsidRDefault="00C424EB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3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C424EB" w:rsidRDefault="00C424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24EB">
        <w:trPr>
          <w:trHeight w:val="360"/>
        </w:trPr>
        <w:tc>
          <w:tcPr>
            <w:tcW w:w="4316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C424EB" w:rsidRDefault="00C259BE">
            <w:pPr>
              <w:pStyle w:val="normal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6474" w:type="dxa"/>
            <w:gridSpan w:val="3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C424EB" w:rsidRDefault="00C424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424EB" w:rsidRDefault="00C424EB">
      <w:pPr>
        <w:pStyle w:val="normal0"/>
      </w:pPr>
    </w:p>
    <w:p w:rsidR="00C424EB" w:rsidRDefault="00C424EB">
      <w:pPr>
        <w:pStyle w:val="normal0"/>
      </w:pPr>
    </w:p>
    <w:sectPr w:rsidR="00C424E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59BE">
      <w:pPr>
        <w:spacing w:after="0" w:line="240" w:lineRule="auto"/>
      </w:pPr>
      <w:r>
        <w:separator/>
      </w:r>
    </w:p>
  </w:endnote>
  <w:endnote w:type="continuationSeparator" w:id="0">
    <w:p w:rsidR="00000000" w:rsidRDefault="00C2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EB" w:rsidRDefault="00C259BE">
    <w:pPr>
      <w:pStyle w:val="normal0"/>
      <w:spacing w:after="0" w:line="240" w:lineRule="auto"/>
      <w:ind w:right="-900"/>
      <w:jc w:val="center"/>
      <w:rPr>
        <w:rFonts w:ascii="Arial" w:eastAsia="Arial" w:hAnsi="Arial" w:cs="Arial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126480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424EB" w:rsidRDefault="00C259BE">
    <w:pPr>
      <w:pStyle w:val="normal0"/>
      <w:spacing w:after="0" w:line="240" w:lineRule="auto"/>
      <w:ind w:right="-90"/>
      <w:jc w:val="center"/>
      <w:rPr>
        <w:rFonts w:ascii="Arial" w:eastAsia="Arial" w:hAnsi="Arial" w:cs="Arial"/>
        <w:b/>
        <w:color w:val="215868"/>
        <w:sz w:val="16"/>
        <w:szCs w:val="16"/>
      </w:rPr>
    </w:pPr>
    <w:r>
      <w:rPr>
        <w:rFonts w:ascii="Arial" w:eastAsia="Arial" w:hAnsi="Arial" w:cs="Arial"/>
        <w:b/>
        <w:color w:val="215868"/>
        <w:sz w:val="16"/>
        <w:szCs w:val="16"/>
      </w:rPr>
      <w:t>Asia Pacific Forum on Women, Law and Development</w:t>
    </w:r>
  </w:p>
  <w:p w:rsidR="00C424EB" w:rsidRDefault="00C259BE">
    <w:pPr>
      <w:pStyle w:val="normal0"/>
      <w:spacing w:after="0" w:line="240" w:lineRule="auto"/>
      <w:ind w:right="-18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Email: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apwld@apwld.org</w:t>
      </w:r>
    </w:hyperlink>
    <w:r>
      <w:rPr>
        <w:rFonts w:ascii="Arial" w:eastAsia="Arial" w:hAnsi="Arial" w:cs="Arial"/>
        <w:sz w:val="16"/>
        <w:szCs w:val="16"/>
      </w:rPr>
      <w:t xml:space="preserve"> | Website: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www.apwld.org</w:t>
      </w:r>
    </w:hyperlink>
  </w:p>
  <w:p w:rsidR="00C424EB" w:rsidRDefault="00C259BE">
    <w:pPr>
      <w:pStyle w:val="normal0"/>
      <w:tabs>
        <w:tab w:val="left" w:pos="5695"/>
      </w:tabs>
      <w:spacing w:after="0" w:line="240" w:lineRule="auto"/>
      <w:ind w:right="-205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Chiang Mai office address</w:t>
    </w:r>
    <w:proofErr w:type="gramStart"/>
    <w:r>
      <w:rPr>
        <w:rFonts w:ascii="Arial" w:eastAsia="Arial" w:hAnsi="Arial" w:cs="Arial"/>
        <w:sz w:val="16"/>
        <w:szCs w:val="16"/>
      </w:rPr>
      <w:t xml:space="preserve">: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</w:t>
    </w:r>
    <w:r>
      <w:rPr>
        <w:rFonts w:ascii="Arial" w:eastAsia="Arial" w:hAnsi="Arial" w:cs="Arial"/>
        <w:b/>
        <w:sz w:val="16"/>
        <w:szCs w:val="16"/>
      </w:rPr>
      <w:t>Penang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office address: </w:t>
    </w:r>
  </w:p>
  <w:p w:rsidR="00C424EB" w:rsidRDefault="00C259BE">
    <w:pPr>
      <w:pStyle w:val="normal0"/>
      <w:tabs>
        <w:tab w:val="left" w:pos="5695"/>
      </w:tabs>
      <w:spacing w:after="0" w:line="240" w:lineRule="auto"/>
      <w:ind w:right="-205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189/3 </w:t>
    </w:r>
    <w:proofErr w:type="spellStart"/>
    <w:r>
      <w:rPr>
        <w:rFonts w:ascii="Arial" w:eastAsia="Arial" w:hAnsi="Arial" w:cs="Arial"/>
        <w:sz w:val="16"/>
        <w:szCs w:val="16"/>
      </w:rPr>
      <w:t>Changklan</w:t>
    </w:r>
    <w:proofErr w:type="spellEnd"/>
    <w:r>
      <w:rPr>
        <w:rFonts w:ascii="Arial" w:eastAsia="Arial" w:hAnsi="Arial" w:cs="Arial"/>
        <w:sz w:val="16"/>
        <w:szCs w:val="16"/>
      </w:rPr>
      <w:t xml:space="preserve"> Road</w:t>
    </w:r>
    <w:r>
      <w:rPr>
        <w:rFonts w:ascii="Times New Roman" w:eastAsia="Times New Roman" w:hAnsi="Times New Roman" w:cs="Times New Roman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Amphoe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Muang</w:t>
    </w:r>
    <w:proofErr w:type="spellEnd"/>
    <w:proofErr w:type="gramStart"/>
    <w:r>
      <w:rPr>
        <w:rFonts w:ascii="Times New Roman" w:eastAsia="Times New Roman" w:hAnsi="Times New Roman" w:cs="Times New Roman"/>
        <w:sz w:val="16"/>
        <w:szCs w:val="16"/>
      </w:rPr>
      <w:t xml:space="preserve">,                        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>241</w:t>
    </w:r>
    <w:proofErr w:type="gramEnd"/>
    <w:r>
      <w:rPr>
        <w:rFonts w:ascii="Arial" w:eastAsia="Arial" w:hAnsi="Arial" w:cs="Arial"/>
        <w:sz w:val="16"/>
        <w:szCs w:val="16"/>
      </w:rPr>
      <w:t xml:space="preserve"> Burma Road, Ground Floor, </w:t>
    </w: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       </w:t>
    </w:r>
  </w:p>
  <w:p w:rsidR="00C424EB" w:rsidRDefault="00C259BE">
    <w:pPr>
      <w:pStyle w:val="normal0"/>
      <w:tabs>
        <w:tab w:val="left" w:pos="5695"/>
      </w:tabs>
      <w:spacing w:after="0" w:line="240" w:lineRule="auto"/>
      <w:ind w:right="-205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Chiang Mai, Thailand 50100                                                                                                           George Town, 10350 Penang, Malaysia</w:t>
    </w:r>
  </w:p>
  <w:p w:rsidR="00C424EB" w:rsidRDefault="00C259BE">
    <w:pPr>
      <w:pStyle w:val="normal0"/>
      <w:spacing w:after="0" w:line="240" w:lineRule="auto"/>
      <w:ind w:right="-180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Tel: (66) 53 284527, </w:t>
    </w:r>
    <w:r>
      <w:rPr>
        <w:rFonts w:ascii="Arial" w:eastAsia="Arial" w:hAnsi="Arial" w:cs="Arial"/>
        <w:sz w:val="16"/>
        <w:szCs w:val="16"/>
      </w:rPr>
      <w:t>284856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Arial Black" w:eastAsia="Arial Black" w:hAnsi="Arial Black" w:cs="Arial Black"/>
        <w:sz w:val="16"/>
        <w:szCs w:val="16"/>
      </w:rPr>
      <w:t>|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Fax: (66) 53 280847                                                                                                          Tel: 604-2280349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59BE">
      <w:pPr>
        <w:spacing w:after="0" w:line="240" w:lineRule="auto"/>
      </w:pPr>
      <w:r>
        <w:separator/>
      </w:r>
    </w:p>
  </w:footnote>
  <w:footnote w:type="continuationSeparator" w:id="0">
    <w:p w:rsidR="00000000" w:rsidRDefault="00C2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EB" w:rsidRDefault="00C259BE">
    <w:pPr>
      <w:pStyle w:val="normal0"/>
      <w:spacing w:after="0" w:line="240" w:lineRule="auto"/>
      <w:ind w:right="-1617" w:firstLine="720"/>
      <w:rPr>
        <w:rFonts w:ascii="Impact" w:eastAsia="Impact" w:hAnsi="Impact" w:cs="Impact"/>
        <w:color w:val="993300"/>
        <w:sz w:val="144"/>
        <w:szCs w:val="144"/>
      </w:rPr>
    </w:pPr>
    <w:r>
      <w:rPr>
        <w:rFonts w:ascii="Arial" w:eastAsia="Arial" w:hAnsi="Arial" w:cs="Arial"/>
        <w:color w:val="993300"/>
        <w:sz w:val="40"/>
        <w:szCs w:val="40"/>
      </w:rPr>
      <w:t>A</w:t>
    </w:r>
    <w:r>
      <w:rPr>
        <w:rFonts w:ascii="Arial" w:eastAsia="Arial" w:hAnsi="Arial" w:cs="Arial"/>
        <w:color w:val="993300"/>
        <w:sz w:val="32"/>
        <w:szCs w:val="32"/>
      </w:rPr>
      <w:t>sia</w:t>
    </w:r>
    <w:r>
      <w:rPr>
        <w:rFonts w:ascii="Arial" w:eastAsia="Arial" w:hAnsi="Arial" w:cs="Arial"/>
        <w:color w:val="993300"/>
        <w:sz w:val="36"/>
        <w:szCs w:val="36"/>
      </w:rPr>
      <w:t xml:space="preserve"> </w:t>
    </w:r>
    <w:r>
      <w:rPr>
        <w:rFonts w:ascii="Arial" w:eastAsia="Arial" w:hAnsi="Arial" w:cs="Arial"/>
        <w:color w:val="993300"/>
        <w:sz w:val="40"/>
        <w:szCs w:val="40"/>
      </w:rPr>
      <w:t>P</w:t>
    </w:r>
    <w:r>
      <w:rPr>
        <w:rFonts w:ascii="Arial" w:eastAsia="Arial" w:hAnsi="Arial" w:cs="Arial"/>
        <w:color w:val="993300"/>
        <w:sz w:val="32"/>
        <w:szCs w:val="32"/>
      </w:rPr>
      <w:t>acific</w:t>
    </w:r>
    <w:r>
      <w:rPr>
        <w:rFonts w:ascii="Arial" w:eastAsia="Arial" w:hAnsi="Arial" w:cs="Arial"/>
        <w:color w:val="993300"/>
        <w:sz w:val="36"/>
        <w:szCs w:val="36"/>
      </w:rPr>
      <w:t xml:space="preserve"> </w:t>
    </w:r>
    <w:r>
      <w:rPr>
        <w:rFonts w:ascii="Arial" w:eastAsia="Arial" w:hAnsi="Arial" w:cs="Arial"/>
        <w:color w:val="993300"/>
        <w:sz w:val="40"/>
        <w:szCs w:val="40"/>
      </w:rPr>
      <w:t>F</w:t>
    </w:r>
    <w:r>
      <w:rPr>
        <w:rFonts w:ascii="Arial" w:eastAsia="Arial" w:hAnsi="Arial" w:cs="Arial"/>
        <w:color w:val="993300"/>
        <w:sz w:val="32"/>
        <w:szCs w:val="32"/>
      </w:rPr>
      <w:t>orum</w:t>
    </w:r>
    <w:r>
      <w:rPr>
        <w:rFonts w:ascii="Arial" w:eastAsia="Arial" w:hAnsi="Arial" w:cs="Arial"/>
        <w:color w:val="993300"/>
        <w:sz w:val="36"/>
        <w:szCs w:val="36"/>
      </w:rPr>
      <w:t xml:space="preserve"> </w:t>
    </w:r>
    <w:r>
      <w:rPr>
        <w:rFonts w:ascii="Arial" w:eastAsia="Arial" w:hAnsi="Arial" w:cs="Arial"/>
        <w:color w:val="993300"/>
        <w:sz w:val="32"/>
        <w:szCs w:val="32"/>
      </w:rPr>
      <w:t>on</w:t>
    </w:r>
    <w:r>
      <w:rPr>
        <w:rFonts w:ascii="Arial" w:eastAsia="Arial" w:hAnsi="Arial" w:cs="Arial"/>
        <w:color w:val="993300"/>
        <w:sz w:val="36"/>
        <w:szCs w:val="36"/>
      </w:rPr>
      <w:t xml:space="preserve"> </w:t>
    </w:r>
    <w:r>
      <w:rPr>
        <w:rFonts w:ascii="Arial" w:eastAsia="Arial" w:hAnsi="Arial" w:cs="Arial"/>
        <w:color w:val="993300"/>
        <w:sz w:val="40"/>
        <w:szCs w:val="40"/>
      </w:rPr>
      <w:t>W</w:t>
    </w:r>
    <w:r>
      <w:rPr>
        <w:rFonts w:ascii="Arial" w:eastAsia="Arial" w:hAnsi="Arial" w:cs="Arial"/>
        <w:color w:val="993300"/>
        <w:sz w:val="32"/>
        <w:szCs w:val="32"/>
      </w:rPr>
      <w:t>omen</w:t>
    </w:r>
    <w:r>
      <w:rPr>
        <w:rFonts w:ascii="Arial" w:eastAsia="Arial" w:hAnsi="Arial" w:cs="Arial"/>
        <w:color w:val="993300"/>
        <w:sz w:val="40"/>
        <w:szCs w:val="40"/>
      </w:rPr>
      <w:t>, L</w:t>
    </w:r>
    <w:r>
      <w:rPr>
        <w:rFonts w:ascii="Arial" w:eastAsia="Arial" w:hAnsi="Arial" w:cs="Arial"/>
        <w:color w:val="993300"/>
        <w:sz w:val="32"/>
        <w:szCs w:val="32"/>
      </w:rPr>
      <w:t>aw</w:t>
    </w:r>
    <w:r>
      <w:rPr>
        <w:rFonts w:ascii="Arial" w:eastAsia="Arial" w:hAnsi="Arial" w:cs="Arial"/>
        <w:color w:val="993300"/>
        <w:sz w:val="36"/>
        <w:szCs w:val="36"/>
      </w:rPr>
      <w:t xml:space="preserve"> </w:t>
    </w:r>
    <w:r>
      <w:rPr>
        <w:rFonts w:ascii="Arial" w:eastAsia="Arial" w:hAnsi="Arial" w:cs="Arial"/>
        <w:color w:val="993300"/>
        <w:sz w:val="32"/>
        <w:szCs w:val="32"/>
      </w:rPr>
      <w:t>and</w:t>
    </w:r>
    <w:r>
      <w:rPr>
        <w:rFonts w:ascii="Arial" w:eastAsia="Arial" w:hAnsi="Arial" w:cs="Arial"/>
        <w:color w:val="993300"/>
        <w:sz w:val="36"/>
        <w:szCs w:val="36"/>
      </w:rPr>
      <w:t xml:space="preserve"> </w:t>
    </w:r>
    <w:r>
      <w:rPr>
        <w:rFonts w:ascii="Arial" w:eastAsia="Arial" w:hAnsi="Arial" w:cs="Arial"/>
        <w:color w:val="993300"/>
        <w:sz w:val="40"/>
        <w:szCs w:val="40"/>
      </w:rPr>
      <w:t>D</w:t>
    </w:r>
    <w:r>
      <w:rPr>
        <w:rFonts w:ascii="Arial" w:eastAsia="Arial" w:hAnsi="Arial" w:cs="Arial"/>
        <w:color w:val="993300"/>
        <w:sz w:val="32"/>
        <w:szCs w:val="32"/>
      </w:rPr>
      <w:t>evelopment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-409574</wp:posOffset>
          </wp:positionH>
          <wp:positionV relativeFrom="paragraph">
            <wp:posOffset>-380999</wp:posOffset>
          </wp:positionV>
          <wp:extent cx="800100" cy="971550"/>
          <wp:effectExtent l="0" t="0" r="0" b="0"/>
          <wp:wrapSquare wrapText="bothSides" distT="0" distB="0" distL="114300" distR="114300"/>
          <wp:docPr id="3" name="image1.jpg" descr="ne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ew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24EB" w:rsidRDefault="00C259BE">
    <w:pPr>
      <w:pStyle w:val="normal0"/>
      <w:spacing w:after="0" w:line="240" w:lineRule="auto"/>
      <w:ind w:right="-1617"/>
      <w:rPr>
        <w:rFonts w:ascii="Arial Narrow" w:eastAsia="Arial Narrow" w:hAnsi="Arial Narrow" w:cs="Arial Narrow"/>
        <w:color w:val="993300"/>
      </w:rPr>
    </w:pPr>
    <w:r>
      <w:rPr>
        <w:rFonts w:ascii="Arial" w:eastAsia="Arial" w:hAnsi="Arial" w:cs="Arial"/>
        <w:color w:val="993300"/>
        <w:sz w:val="32"/>
        <w:szCs w:val="32"/>
      </w:rPr>
      <w:tab/>
    </w:r>
    <w:r>
      <w:rPr>
        <w:rFonts w:ascii="Arial Narrow" w:eastAsia="Arial Narrow" w:hAnsi="Arial Narrow" w:cs="Arial Narrow"/>
        <w:color w:val="993300"/>
      </w:rPr>
      <w:t>NGO in consultative status with the Economic and Social Council of the United Nations</w:t>
    </w:r>
  </w:p>
  <w:p w:rsidR="00C424EB" w:rsidRDefault="00C259BE">
    <w:pPr>
      <w:pStyle w:val="normal0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31313" y="378000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9933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-241299</wp:posOffset>
              </wp:positionH>
              <wp:positionV relativeFrom="paragraph">
                <wp:posOffset>190500</wp:posOffset>
              </wp:positionV>
              <wp:extent cx="642937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93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424EB" w:rsidRDefault="00C424E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39B8"/>
    <w:multiLevelType w:val="multilevel"/>
    <w:tmpl w:val="2FF402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3F7E73ED"/>
    <w:multiLevelType w:val="multilevel"/>
    <w:tmpl w:val="2F9A9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4EB"/>
    <w:rsid w:val="00C259BE"/>
    <w:rsid w:val="00C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apwld@apwld.org" TargetMode="External"/><Relationship Id="rId3" Type="http://schemas.openxmlformats.org/officeDocument/2006/relationships/hyperlink" Target="http://www.apw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Neha Gupta</cp:lastModifiedBy>
  <cp:revision>2</cp:revision>
  <dcterms:created xsi:type="dcterms:W3CDTF">2020-09-16T11:07:00Z</dcterms:created>
  <dcterms:modified xsi:type="dcterms:W3CDTF">2020-09-16T11:07:00Z</dcterms:modified>
</cp:coreProperties>
</file>