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7" w:rsidRDefault="00013273">
      <w:pPr>
        <w:spacing w:after="0" w:line="240" w:lineRule="auto"/>
        <w:jc w:val="center"/>
        <w:rPr>
          <w:rFonts w:ascii="Arial" w:eastAsia="Arial" w:hAnsi="Arial" w:cs="Arial"/>
          <w:b/>
          <w:color w:val="E36C0A"/>
          <w:sz w:val="32"/>
          <w:szCs w:val="32"/>
        </w:rPr>
      </w:pPr>
      <w:r>
        <w:rPr>
          <w:rFonts w:ascii="Arial" w:eastAsia="Arial" w:hAnsi="Arial" w:cs="Arial"/>
          <w:b/>
          <w:color w:val="E36C0A"/>
          <w:sz w:val="32"/>
          <w:szCs w:val="32"/>
        </w:rPr>
        <w:t xml:space="preserve">Women2030 Sub-grant for National Monitoring of the Sustainable Development Goals and </w:t>
      </w:r>
    </w:p>
    <w:p w:rsidR="00443647" w:rsidRDefault="00013273">
      <w:pPr>
        <w:spacing w:after="0" w:line="240" w:lineRule="auto"/>
        <w:jc w:val="center"/>
        <w:rPr>
          <w:rFonts w:ascii="Arial" w:eastAsia="Arial" w:hAnsi="Arial" w:cs="Arial"/>
          <w:b/>
          <w:color w:val="E36C0A"/>
          <w:sz w:val="32"/>
          <w:szCs w:val="32"/>
        </w:rPr>
      </w:pPr>
      <w:r>
        <w:rPr>
          <w:rFonts w:ascii="Arial" w:eastAsia="Arial" w:hAnsi="Arial" w:cs="Arial"/>
          <w:b/>
          <w:color w:val="E36C0A"/>
          <w:sz w:val="32"/>
          <w:szCs w:val="32"/>
        </w:rPr>
        <w:t>Development Justice</w:t>
      </w:r>
    </w:p>
    <w:p w:rsidR="00443647" w:rsidRDefault="0001327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DEADLINE: Friday, 17 January 2020</w:t>
      </w:r>
    </w:p>
    <w:p w:rsidR="00443647" w:rsidRDefault="00443647">
      <w:pPr>
        <w:spacing w:after="0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443647" w:rsidRDefault="00013273">
      <w:pPr>
        <w:spacing w:after="0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APPLICATION FORM</w:t>
      </w:r>
    </w:p>
    <w:p w:rsidR="00443647" w:rsidRDefault="00443647">
      <w:pPr>
        <w:spacing w:after="0"/>
        <w:jc w:val="center"/>
        <w:rPr>
          <w:rFonts w:ascii="Arial" w:eastAsia="Arial" w:hAnsi="Arial" w:cs="Arial"/>
          <w:b/>
          <w:color w:val="C00000"/>
          <w:sz w:val="20"/>
          <w:szCs w:val="20"/>
        </w:rPr>
      </w:pPr>
    </w:p>
    <w:tbl>
      <w:tblPr>
        <w:tblStyle w:val="a3"/>
        <w:tblW w:w="9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129"/>
      </w:tblGrid>
      <w:tr w:rsidR="00443647">
        <w:trPr>
          <w:jc w:val="center"/>
        </w:trPr>
        <w:tc>
          <w:tcPr>
            <w:tcW w:w="9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443647" w:rsidRDefault="00013273">
            <w:pPr>
              <w:pStyle w:val="Heading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Contact Information</w:t>
            </w:r>
          </w:p>
        </w:tc>
      </w:tr>
      <w:tr w:rsidR="0044364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01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organization 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44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4364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01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City and Country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44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4364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01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Person and Project Coordinator’s Name and Email Address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44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4364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01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Office address 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4436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64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01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Team member’s email address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4436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64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01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and cell phone number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4436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64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01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Skype ID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43647" w:rsidRDefault="004436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43647" w:rsidRDefault="00443647">
      <w:pPr>
        <w:pStyle w:val="Heading2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4"/>
        </w:numPr>
        <w:shd w:val="clear" w:color="auto" w:fill="92D05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Organizational background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Brief profile of your organization - (mandate/ focus/ target groups/ geographical area/ organizational structure and number and profile of staff/ network). D</w:t>
      </w:r>
      <w:r>
        <w:rPr>
          <w:rFonts w:ascii="Arial" w:eastAsia="Arial" w:hAnsi="Arial" w:cs="Arial"/>
          <w:sz w:val="20"/>
          <w:szCs w:val="20"/>
        </w:rPr>
        <w:t xml:space="preserve">oes your </w:t>
      </w:r>
      <w:proofErr w:type="spellStart"/>
      <w:r>
        <w:rPr>
          <w:rFonts w:ascii="Arial" w:eastAsia="Arial" w:hAnsi="Arial" w:cs="Arial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work with grassroots women and grassroots’ communities? Please elaborate how </w:t>
      </w:r>
      <w:r>
        <w:rPr>
          <w:rFonts w:ascii="Arial" w:eastAsia="Arial" w:hAnsi="Arial" w:cs="Arial"/>
          <w:sz w:val="20"/>
          <w:szCs w:val="20"/>
        </w:rPr>
        <w:t xml:space="preserve">you work with them. 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</w:t>
      </w:r>
      <w:r>
        <w:rPr>
          <w:rFonts w:ascii="Arial" w:eastAsia="Arial" w:hAnsi="Arial" w:cs="Arial"/>
          <w:sz w:val="20"/>
          <w:szCs w:val="20"/>
        </w:rPr>
        <w:t>are your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organization</w:t>
      </w:r>
      <w:r>
        <w:rPr>
          <w:rFonts w:ascii="Arial" w:eastAsia="Arial" w:hAnsi="Arial" w:cs="Arial"/>
          <w:sz w:val="20"/>
          <w:szCs w:val="20"/>
        </w:rPr>
        <w:t>’s focus issues?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how do they link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sustainable development issue? Are you familiar with Development Justice model? Please elaborate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are your organization’s plans for 2020-2021 that can be related </w:t>
      </w:r>
      <w:r>
        <w:rPr>
          <w:rFonts w:ascii="Arial" w:eastAsia="Arial" w:hAnsi="Arial" w:cs="Arial"/>
          <w:color w:val="000000"/>
          <w:sz w:val="20"/>
          <w:szCs w:val="20"/>
        </w:rPr>
        <w:t>to this project, including the major focus and events you expect to conduct?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elaborate your </w:t>
      </w:r>
      <w:proofErr w:type="spellStart"/>
      <w:r>
        <w:rPr>
          <w:rFonts w:ascii="Arial" w:eastAsia="Arial" w:hAnsi="Arial" w:cs="Arial"/>
          <w:sz w:val="20"/>
          <w:szCs w:val="20"/>
        </w:rPr>
        <w:t>organisation’s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experiences and previous works on the following items: </w:t>
      </w:r>
    </w:p>
    <w:p w:rsidR="00443647" w:rsidRDefault="00013273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Experience in </w:t>
      </w:r>
      <w:proofErr w:type="spellStart"/>
      <w:r>
        <w:rPr>
          <w:rFonts w:ascii="Arial" w:eastAsia="Arial" w:hAnsi="Arial" w:cs="Arial"/>
          <w:sz w:val="20"/>
          <w:szCs w:val="20"/>
        </w:rPr>
        <w:t>organising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national consultations and producing national assessment reports. Please provide details and attach (or provide link) of the reports if any. </w:t>
      </w:r>
    </w:p>
    <w:p w:rsidR="00443647" w:rsidRDefault="00013273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xperience in policy research and/or data collection</w:t>
      </w:r>
      <w:r>
        <w:rPr>
          <w:rFonts w:ascii="Arial" w:eastAsia="Arial" w:hAnsi="Arial" w:cs="Arial"/>
          <w:sz w:val="20"/>
          <w:szCs w:val="20"/>
        </w:rPr>
        <w:t>. Please elaborate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focus of th</w:t>
      </w:r>
      <w:r>
        <w:rPr>
          <w:rFonts w:ascii="Arial" w:eastAsia="Arial" w:hAnsi="Arial" w:cs="Arial"/>
          <w:color w:val="000000"/>
          <w:sz w:val="20"/>
          <w:szCs w:val="20"/>
        </w:rPr>
        <w:t>e monitoring/documentation</w:t>
      </w:r>
      <w:r>
        <w:rPr>
          <w:rFonts w:ascii="Arial" w:eastAsia="Arial" w:hAnsi="Arial" w:cs="Arial"/>
          <w:sz w:val="20"/>
          <w:szCs w:val="20"/>
        </w:rPr>
        <w:t xml:space="preserve">; as well as </w:t>
      </w:r>
      <w:r>
        <w:rPr>
          <w:rFonts w:ascii="Arial" w:eastAsia="Arial" w:hAnsi="Arial" w:cs="Arial"/>
          <w:color w:val="000000"/>
          <w:sz w:val="20"/>
          <w:szCs w:val="20"/>
        </w:rPr>
        <w:t>methods you used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43647" w:rsidRDefault="00013273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xperience in bringing a broad range of community members, civil society or movements together for a consultation or research project</w:t>
      </w:r>
      <w:r>
        <w:rPr>
          <w:rFonts w:ascii="Arial" w:eastAsia="Arial" w:hAnsi="Arial" w:cs="Arial"/>
          <w:sz w:val="20"/>
          <w:szCs w:val="20"/>
        </w:rPr>
        <w:t xml:space="preserve">. Elaborate the purpose of the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443647" w:rsidRDefault="00013273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xperience in carrying out national, regional or global level advocacy regarding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development policies and agenda  </w:t>
      </w:r>
    </w:p>
    <w:p w:rsidR="00443647" w:rsidRDefault="0044364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43647" w:rsidRDefault="00013273">
      <w:pPr>
        <w:numPr>
          <w:ilvl w:val="0"/>
          <w:numId w:val="4"/>
        </w:numPr>
        <w:shd w:val="clear" w:color="auto" w:fill="92D05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Focus and benefit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your objective(s) and expected outcomes to participate in this Women2030 Monitoring of SDGs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2020-2021?</w:t>
      </w:r>
    </w:p>
    <w:p w:rsidR="00443647" w:rsidRDefault="00443647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44364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give detailed elaboration on your plan for ‘Women2030 Monitoring of SDG’, particularly on the following:</w:t>
      </w:r>
    </w:p>
    <w:p w:rsidR="00443647" w:rsidRDefault="00013273">
      <w:pPr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Which issues do you plan to focus on related to the SDGs? What priority </w:t>
      </w:r>
      <w:r>
        <w:rPr>
          <w:rFonts w:ascii="Arial" w:eastAsia="Arial" w:hAnsi="Arial" w:cs="Arial"/>
          <w:sz w:val="20"/>
          <w:szCs w:val="20"/>
        </w:rPr>
        <w:t>issues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Development Justice do you plan to monitor? Please elaborate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your chosen priority </w:t>
      </w:r>
      <w:r>
        <w:rPr>
          <w:rFonts w:ascii="Arial" w:eastAsia="Arial" w:hAnsi="Arial" w:cs="Arial"/>
          <w:sz w:val="20"/>
          <w:szCs w:val="20"/>
        </w:rPr>
        <w:t>issues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are linked to the priority areas of your governments SDGs commitment – whether nationally (such as national development plan or National Priority Goals) or globally (such as the HLPF)?</w:t>
      </w:r>
    </w:p>
    <w:p w:rsidR="00443647" w:rsidRDefault="00013273">
      <w:pPr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community, constituency or national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groups do you intend to work with? Why did you choose this community/constituency/national groups? Have you worked with them before? If yes, how long have you been working with then and in what capacity? </w:t>
      </w:r>
    </w:p>
    <w:p w:rsidR="00443647" w:rsidRDefault="00013273">
      <w:pPr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 you identify 2-3 strategic advocacy spaces or o</w:t>
      </w:r>
      <w:r>
        <w:rPr>
          <w:rFonts w:ascii="Arial" w:eastAsia="Arial" w:hAnsi="Arial" w:cs="Arial"/>
          <w:sz w:val="20"/>
          <w:szCs w:val="20"/>
        </w:rPr>
        <w:t xml:space="preserve">pportunities you would like to </w:t>
      </w:r>
      <w:proofErr w:type="spellStart"/>
      <w:r>
        <w:rPr>
          <w:rFonts w:ascii="Arial" w:eastAsia="Arial" w:hAnsi="Arial" w:cs="Arial"/>
          <w:sz w:val="20"/>
          <w:szCs w:val="20"/>
        </w:rPr>
        <w:t>prioritise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 this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regional or international level? </w:t>
      </w:r>
      <w:r w:rsidR="002D2FA0">
        <w:rPr>
          <w:rFonts w:ascii="Arial" w:eastAsia="Arial" w:hAnsi="Arial" w:cs="Arial"/>
          <w:sz w:val="20"/>
          <w:szCs w:val="20"/>
        </w:rPr>
        <w:t>i.e.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High Level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Political Forum, APFSD, CSW, UNFCCC? </w:t>
      </w:r>
    </w:p>
    <w:p w:rsidR="00443647" w:rsidRDefault="00013273">
      <w:pPr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does the project integrate or support your existing initiatives or plans? Do you have existing funds f</w:t>
      </w:r>
      <w:r>
        <w:rPr>
          <w:rFonts w:ascii="Arial" w:eastAsia="Arial" w:hAnsi="Arial" w:cs="Arial"/>
          <w:sz w:val="20"/>
          <w:szCs w:val="20"/>
        </w:rPr>
        <w:t>or Sustainable Development Goals (SDGs) monitoring and advocacy that could compliment this?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could this program assist your organization or network to strengthen feminist movements towards Development Justice?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success can you expect to achieve or what impact will you be able to have on women’s human rights as a result of this project at different levels?</w:t>
      </w:r>
    </w:p>
    <w:p w:rsidR="00443647" w:rsidRDefault="00443647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43647" w:rsidRDefault="00013273">
      <w:pPr>
        <w:shd w:val="clear" w:color="auto" w:fill="92D05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Budget</w:t>
      </w:r>
    </w:p>
    <w:p w:rsidR="00443647" w:rsidRDefault="0001327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include the budget proposal for the SDGs implementation and review project </w:t>
      </w:r>
      <w:r>
        <w:rPr>
          <w:rFonts w:ascii="Arial" w:eastAsia="Arial" w:hAnsi="Arial" w:cs="Arial"/>
          <w:sz w:val="20"/>
          <w:szCs w:val="20"/>
        </w:rPr>
        <w:t>ensuring the f</w:t>
      </w:r>
      <w:r>
        <w:rPr>
          <w:rFonts w:ascii="Arial" w:eastAsia="Arial" w:hAnsi="Arial" w:cs="Arial"/>
          <w:sz w:val="20"/>
          <w:szCs w:val="20"/>
        </w:rPr>
        <w:t xml:space="preserve">ollowing cost items are included: </w:t>
      </w:r>
    </w:p>
    <w:p w:rsidR="00443647" w:rsidRDefault="00013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Salary and related costs to contribute to the employment of a staff member for the period of March 2020-</w:t>
      </w:r>
      <w:r>
        <w:rPr>
          <w:rFonts w:ascii="Arial" w:eastAsia="Arial" w:hAnsi="Arial" w:cs="Arial"/>
          <w:sz w:val="20"/>
          <w:szCs w:val="20"/>
        </w:rPr>
        <w:t>August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2021 (Please note that the staff time can be a percentage of a </w:t>
      </w:r>
      <w:r w:rsidR="002D2FA0">
        <w:rPr>
          <w:rFonts w:ascii="Arial" w:eastAsia="Arial" w:hAnsi="Arial" w:cs="Arial"/>
          <w:color w:val="000000"/>
          <w:sz w:val="20"/>
          <w:szCs w:val="20"/>
        </w:rPr>
        <w:t>full-time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role.)</w:t>
      </w:r>
    </w:p>
    <w:p w:rsidR="00443647" w:rsidRDefault="00013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Direct expenses for consultati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</w:p>
    <w:p w:rsidR="00443647" w:rsidRDefault="00013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Direct expenses for dialogues with the government</w:t>
      </w:r>
    </w:p>
    <w:p w:rsidR="00443647" w:rsidRDefault="00013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Any costs for media engagement </w:t>
      </w:r>
    </w:p>
    <w:p w:rsidR="00443647" w:rsidRDefault="00013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Any costs for advocacy </w:t>
      </w:r>
      <w:r>
        <w:rPr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nclude the cost for 1-2 regional or global level travel for which your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deem critical to engage for/with this project result (APF</w:t>
      </w:r>
      <w:r>
        <w:rPr>
          <w:rFonts w:ascii="Arial" w:eastAsia="Arial" w:hAnsi="Arial" w:cs="Arial"/>
          <w:sz w:val="20"/>
          <w:szCs w:val="20"/>
        </w:rPr>
        <w:t xml:space="preserve">SD, HLPF) </w:t>
      </w:r>
    </w:p>
    <w:p w:rsidR="00443647" w:rsidRDefault="00013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Others </w:t>
      </w:r>
    </w:p>
    <w:p w:rsidR="00443647" w:rsidRDefault="0001327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(Do not include costs to attend the regional meeting of partners/trainings </w:t>
      </w:r>
      <w:proofErr w:type="spellStart"/>
      <w:r>
        <w:rPr>
          <w:rFonts w:ascii="Arial" w:eastAsia="Arial" w:hAnsi="Arial" w:cs="Arial"/>
          <w:sz w:val="20"/>
          <w:szCs w:val="20"/>
        </w:rPr>
        <w:t>organised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APWLD).</w:t>
      </w:r>
    </w:p>
    <w:p w:rsidR="00443647" w:rsidRDefault="0001327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follow the standard budget format below: </w:t>
      </w:r>
    </w:p>
    <w:tbl>
      <w:tblPr>
        <w:tblStyle w:val="a4"/>
        <w:tblW w:w="9714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3501"/>
        <w:gridCol w:w="640"/>
        <w:gridCol w:w="978"/>
        <w:gridCol w:w="1534"/>
        <w:gridCol w:w="1406"/>
        <w:gridCol w:w="578"/>
        <w:gridCol w:w="1077"/>
      </w:tblGrid>
      <w:tr w:rsidR="00443647">
        <w:trPr>
          <w:trHeight w:val="840"/>
        </w:trPr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Price /unit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amount in local currency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Mean of verification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F305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in USD</w:t>
            </w:r>
          </w:p>
        </w:tc>
      </w:tr>
      <w:tr w:rsidR="00443647">
        <w:trPr>
          <w:trHeight w:val="84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Staff coordinator salary 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months (including benefits)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or payment slip /month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647">
        <w:trPr>
          <w:trHeight w:val="40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Organize meeting events related to consultation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4364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Stationery include printing and photocopying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64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Organize meeting events related to government dialogue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Internet card,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card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4364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5. Organize meeting events related to media engagement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43647">
        <w:trPr>
          <w:trHeight w:val="84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6. Report &amp; documentation (this is not hiring someone to write the report)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Contract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43647">
        <w:trPr>
          <w:trHeight w:val="84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 Advocacy (travel cost)–regional or global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4364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8. Others / </w:t>
            </w:r>
            <w:r w:rsidR="002D2FA0">
              <w:rPr>
                <w:rFonts w:ascii="Arial" w:eastAsia="Arial" w:hAnsi="Arial" w:cs="Arial"/>
                <w:color w:val="000000"/>
                <w:sz w:val="20"/>
                <w:szCs w:val="20"/>
              </w:rPr>
              <w:t>Miscellaneous: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please specify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647">
        <w:trPr>
          <w:trHeight w:val="30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47" w:rsidRDefault="000132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647" w:rsidRDefault="0044364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43647" w:rsidRDefault="00443647">
      <w:pPr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note that the budget for APWLD’s sub-grant support to each partner organization is $18,000 - 20,000 USD. You can add extra lines to the table if/where necessary. </w:t>
      </w:r>
    </w:p>
    <w:p w:rsidR="00443647" w:rsidRDefault="00443647">
      <w:pPr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shd w:val="clear" w:color="auto" w:fill="92D05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Reference:</w:t>
      </w:r>
    </w:p>
    <w:p w:rsidR="00443647" w:rsidRDefault="00013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Have you/your organization participated in any APWLD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organised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activities? Kindly cite these and </w:t>
      </w:r>
      <w:r>
        <w:rPr>
          <w:rFonts w:ascii="Arial" w:eastAsia="Arial" w:hAnsi="Arial" w:cs="Arial"/>
          <w:sz w:val="20"/>
          <w:szCs w:val="20"/>
        </w:rPr>
        <w:t>provide an example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how APWLD had strengthened your organization. </w:t>
      </w:r>
    </w:p>
    <w:p w:rsidR="00443647" w:rsidRDefault="0044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43647" w:rsidRDefault="00013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Is your organization part of regional or international networks? </w:t>
      </w:r>
    </w:p>
    <w:p w:rsidR="00443647" w:rsidRDefault="00443647">
      <w:pPr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ab/>
        <w:t>Please send completed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forms by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 xml:space="preserve">Friday, 17 January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  <w:u w:val="single"/>
        </w:rPr>
        <w:t>2020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Wardarina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at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rina@apwld.org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and Hien Nguyen at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hien@apwld.org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or fax to +66(0)53 280 847 </w:t>
      </w:r>
    </w:p>
    <w:p w:rsidR="00443647" w:rsidRDefault="000132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(Please use the subject line: </w:t>
      </w:r>
      <w:r>
        <w:rPr>
          <w:rFonts w:ascii="Arial" w:eastAsia="Arial" w:hAnsi="Arial" w:cs="Arial"/>
          <w:b/>
          <w:color w:val="000000"/>
          <w:sz w:val="20"/>
          <w:szCs w:val="20"/>
        </w:rPr>
        <w:t>APWLD Application – FDJ SUBGRANT 2020-2021_name of your organization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43647" w:rsidRDefault="00443647">
      <w:pPr>
        <w:ind w:left="-180"/>
        <w:rPr>
          <w:rFonts w:ascii="Arial" w:eastAsia="Arial" w:hAnsi="Arial" w:cs="Arial"/>
          <w:sz w:val="20"/>
          <w:szCs w:val="20"/>
        </w:rPr>
      </w:pPr>
    </w:p>
    <w:p w:rsidR="00443647" w:rsidRDefault="0001327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443647" w:rsidRDefault="00443647">
      <w:pPr>
        <w:rPr>
          <w:sz w:val="20"/>
          <w:szCs w:val="20"/>
        </w:rPr>
      </w:pPr>
    </w:p>
    <w:sectPr w:rsidR="00443647">
      <w:footerReference w:type="default" r:id="rId10"/>
      <w:footerReference w:type="first" r:id="rId11"/>
      <w:pgSz w:w="11909" w:h="16834"/>
      <w:pgMar w:top="990" w:right="1080" w:bottom="1440" w:left="1080" w:header="720" w:footer="2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73" w:rsidRDefault="00013273">
      <w:pPr>
        <w:spacing w:after="0" w:line="240" w:lineRule="auto"/>
      </w:pPr>
      <w:r>
        <w:separator/>
      </w:r>
    </w:p>
  </w:endnote>
  <w:endnote w:type="continuationSeparator" w:id="0">
    <w:p w:rsidR="00013273" w:rsidRDefault="0001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47" w:rsidRDefault="00443647">
    <w:pPr>
      <w:spacing w:after="0" w:line="240" w:lineRule="auto"/>
      <w:ind w:right="-90"/>
      <w:jc w:val="center"/>
      <w:rPr>
        <w:rFonts w:ascii="Arial" w:eastAsia="Arial" w:hAnsi="Arial" w:cs="Arial"/>
        <w:b/>
        <w:color w:val="205968"/>
        <w:sz w:val="16"/>
        <w:szCs w:val="16"/>
      </w:rPr>
    </w:pPr>
  </w:p>
  <w:p w:rsidR="00443647" w:rsidRDefault="00013273">
    <w:pPr>
      <w:spacing w:after="0" w:line="240" w:lineRule="auto"/>
      <w:ind w:right="-90"/>
      <w:jc w:val="center"/>
      <w:rPr>
        <w:rFonts w:ascii="Arial" w:eastAsia="Arial" w:hAnsi="Arial" w:cs="Arial"/>
        <w:b/>
        <w:color w:val="205968"/>
        <w:sz w:val="16"/>
        <w:szCs w:val="16"/>
      </w:rPr>
    </w:pPr>
    <w:r>
      <w:rPr>
        <w:rFonts w:ascii="Arial" w:eastAsia="Arial" w:hAnsi="Arial" w:cs="Arial"/>
        <w:b/>
        <w:color w:val="205968"/>
        <w:sz w:val="16"/>
        <w:szCs w:val="16"/>
      </w:rPr>
      <w:t>Asia Pacific Forum on Women, Law and Development</w:t>
    </w:r>
  </w:p>
  <w:p w:rsidR="00443647" w:rsidRDefault="00013273">
    <w:pPr>
      <w:spacing w:after="0" w:line="240" w:lineRule="auto"/>
      <w:ind w:right="-18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Email: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apwld@apwld.org</w:t>
      </w:r>
    </w:hyperlink>
    <w:r>
      <w:rPr>
        <w:rFonts w:ascii="Arial" w:eastAsia="Arial" w:hAnsi="Arial" w:cs="Arial"/>
        <w:sz w:val="16"/>
        <w:szCs w:val="16"/>
      </w:rPr>
      <w:t xml:space="preserve"> | Website: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www.apwld.org</w:t>
      </w:r>
    </w:hyperlink>
  </w:p>
  <w:p w:rsidR="00443647" w:rsidRDefault="00013273">
    <w:pPr>
      <w:tabs>
        <w:tab w:val="left" w:pos="5695"/>
      </w:tabs>
      <w:spacing w:after="0" w:line="240" w:lineRule="auto"/>
      <w:ind w:right="-205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Chiang Mai office address</w:t>
    </w:r>
    <w:r>
      <w:rPr>
        <w:rFonts w:ascii="Arial" w:eastAsia="Arial" w:hAnsi="Arial" w:cs="Arial"/>
        <w:sz w:val="16"/>
        <w:szCs w:val="16"/>
      </w:rPr>
      <w:t xml:space="preserve">:                                                                                                                          </w:t>
    </w:r>
    <w:r>
      <w:rPr>
        <w:rFonts w:ascii="Arial" w:eastAsia="Arial" w:hAnsi="Arial" w:cs="Arial"/>
        <w:b/>
        <w:sz w:val="16"/>
        <w:szCs w:val="16"/>
      </w:rPr>
      <w:t xml:space="preserve">Penang office address: </w:t>
    </w:r>
  </w:p>
  <w:p w:rsidR="00443647" w:rsidRDefault="00013273">
    <w:pPr>
      <w:tabs>
        <w:tab w:val="left" w:pos="5695"/>
      </w:tabs>
      <w:spacing w:after="0" w:line="240" w:lineRule="auto"/>
      <w:ind w:right="-205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189/3 </w:t>
    </w:r>
    <w:proofErr w:type="spellStart"/>
    <w:r>
      <w:rPr>
        <w:rFonts w:ascii="Arial" w:eastAsia="Arial" w:hAnsi="Arial" w:cs="Arial"/>
        <w:sz w:val="16"/>
        <w:szCs w:val="16"/>
      </w:rPr>
      <w:t>Changklan</w:t>
    </w:r>
    <w:proofErr w:type="spellEnd"/>
    <w:r>
      <w:rPr>
        <w:rFonts w:ascii="Arial" w:eastAsia="Arial" w:hAnsi="Arial" w:cs="Arial"/>
        <w:sz w:val="16"/>
        <w:szCs w:val="16"/>
      </w:rPr>
      <w:t xml:space="preserve"> Road</w:t>
    </w:r>
    <w:r>
      <w:rPr>
        <w:rFonts w:ascii="Times New Roman" w:eastAsia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Amphoe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gramStart"/>
    <w:r>
      <w:rPr>
        <w:rFonts w:ascii="Arial" w:eastAsia="Arial" w:hAnsi="Arial" w:cs="Arial"/>
        <w:sz w:val="16"/>
        <w:szCs w:val="16"/>
      </w:rPr>
      <w:t>Mua</w:t>
    </w:r>
    <w:r>
      <w:rPr>
        <w:rFonts w:ascii="Arial" w:eastAsia="Arial" w:hAnsi="Arial" w:cs="Arial"/>
        <w:sz w:val="16"/>
        <w:szCs w:val="16"/>
      </w:rPr>
      <w:t>ng</w:t>
    </w:r>
    <w:r>
      <w:rPr>
        <w:rFonts w:ascii="Times New Roman" w:eastAsia="Times New Roman" w:hAnsi="Times New Roman" w:cs="Times New Roman"/>
        <w:sz w:val="16"/>
        <w:szCs w:val="16"/>
      </w:rPr>
      <w:t xml:space="preserve">,   </w:t>
    </w:r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>241 Burma Road, Ground Floor,</w:t>
    </w: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</w:t>
    </w:r>
  </w:p>
  <w:p w:rsidR="00443647" w:rsidRDefault="00013273">
    <w:pPr>
      <w:tabs>
        <w:tab w:val="left" w:pos="5695"/>
      </w:tabs>
      <w:spacing w:after="0" w:line="240" w:lineRule="auto"/>
      <w:ind w:right="-205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Chiang Mai, Thailand 50100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George Town, 10350 Penang, Malaysia</w:t>
    </w:r>
  </w:p>
  <w:p w:rsidR="00443647" w:rsidRDefault="00013273">
    <w:pPr>
      <w:spacing w:after="0" w:line="240" w:lineRule="auto"/>
      <w:ind w:right="-180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Tel: (66) 53 284527, 53 284856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Arial Black" w:eastAsia="Arial Black" w:hAnsi="Arial Black" w:cs="Arial Black"/>
        <w:sz w:val="16"/>
        <w:szCs w:val="16"/>
      </w:rPr>
      <w:t>|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Fax: (66) 53 280847                                                                                                 Tel: (60) 4 228</w:t>
    </w:r>
    <w:r>
      <w:rPr>
        <w:rFonts w:ascii="Arial" w:eastAsia="Arial" w:hAnsi="Arial" w:cs="Arial"/>
        <w:sz w:val="16"/>
        <w:szCs w:val="16"/>
      </w:rPr>
      <w:t>0349</w:t>
    </w:r>
  </w:p>
  <w:p w:rsidR="00443647" w:rsidRDefault="00443647"/>
  <w:p w:rsidR="00443647" w:rsidRDefault="00013273">
    <w:pPr>
      <w:spacing w:after="0" w:line="240" w:lineRule="auto"/>
      <w:ind w:right="-900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47" w:rsidRDefault="00013273">
    <w:pPr>
      <w:spacing w:after="0" w:line="240" w:lineRule="auto"/>
      <w:ind w:right="-90"/>
      <w:jc w:val="center"/>
      <w:rPr>
        <w:rFonts w:ascii="Arial" w:eastAsia="Arial" w:hAnsi="Arial" w:cs="Arial"/>
        <w:b/>
        <w:color w:val="205968"/>
        <w:sz w:val="16"/>
        <w:szCs w:val="16"/>
      </w:rPr>
    </w:pPr>
    <w:r>
      <w:rPr>
        <w:rFonts w:ascii="Arial" w:eastAsia="Arial" w:hAnsi="Arial" w:cs="Arial"/>
        <w:b/>
        <w:color w:val="205968"/>
        <w:sz w:val="16"/>
        <w:szCs w:val="16"/>
      </w:rPr>
      <w:t>Asia Pacific Forum on Women, Law and Development</w:t>
    </w:r>
  </w:p>
  <w:p w:rsidR="00443647" w:rsidRDefault="00013273">
    <w:pPr>
      <w:spacing w:after="0" w:line="240" w:lineRule="auto"/>
      <w:ind w:right="-180"/>
      <w:jc w:val="center"/>
      <w:rPr>
        <w:rFonts w:ascii="Arial" w:eastAsia="Arial" w:hAnsi="Arial" w:cs="Arial"/>
        <w:sz w:val="16"/>
        <w:szCs w:val="16"/>
      </w:rPr>
    </w:pPr>
    <w:bookmarkStart w:id="2" w:name="_heading=h.gjdgxs" w:colFirst="0" w:colLast="0"/>
    <w:bookmarkEnd w:id="2"/>
    <w:r>
      <w:rPr>
        <w:rFonts w:ascii="Arial" w:eastAsia="Arial" w:hAnsi="Arial" w:cs="Arial"/>
        <w:sz w:val="16"/>
        <w:szCs w:val="16"/>
      </w:rPr>
      <w:t xml:space="preserve">Email: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apwld@apwld.org</w:t>
      </w:r>
    </w:hyperlink>
    <w:r>
      <w:rPr>
        <w:rFonts w:ascii="Arial" w:eastAsia="Arial" w:hAnsi="Arial" w:cs="Arial"/>
        <w:sz w:val="16"/>
        <w:szCs w:val="16"/>
      </w:rPr>
      <w:t xml:space="preserve"> | Website: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www.apwld.org</w:t>
      </w:r>
    </w:hyperlink>
  </w:p>
  <w:p w:rsidR="00443647" w:rsidRDefault="00013273">
    <w:pPr>
      <w:tabs>
        <w:tab w:val="left" w:pos="5695"/>
      </w:tabs>
      <w:spacing w:after="0" w:line="240" w:lineRule="auto"/>
      <w:ind w:right="-205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Chiang Mai office address</w:t>
    </w:r>
    <w:r>
      <w:rPr>
        <w:rFonts w:ascii="Arial" w:eastAsia="Arial" w:hAnsi="Arial" w:cs="Arial"/>
        <w:sz w:val="16"/>
        <w:szCs w:val="16"/>
      </w:rPr>
      <w:t xml:space="preserve">:                                                                                                                          </w:t>
    </w:r>
    <w:r>
      <w:rPr>
        <w:rFonts w:ascii="Arial" w:eastAsia="Arial" w:hAnsi="Arial" w:cs="Arial"/>
        <w:b/>
        <w:sz w:val="16"/>
        <w:szCs w:val="16"/>
      </w:rPr>
      <w:t xml:space="preserve">Penang office address: </w:t>
    </w:r>
  </w:p>
  <w:p w:rsidR="00443647" w:rsidRDefault="00013273">
    <w:pPr>
      <w:tabs>
        <w:tab w:val="left" w:pos="5695"/>
      </w:tabs>
      <w:spacing w:after="0" w:line="240" w:lineRule="auto"/>
      <w:ind w:right="-205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189/3 </w:t>
    </w:r>
    <w:proofErr w:type="spellStart"/>
    <w:r>
      <w:rPr>
        <w:rFonts w:ascii="Arial" w:eastAsia="Arial" w:hAnsi="Arial" w:cs="Arial"/>
        <w:sz w:val="16"/>
        <w:szCs w:val="16"/>
      </w:rPr>
      <w:t>Changklan</w:t>
    </w:r>
    <w:proofErr w:type="spellEnd"/>
    <w:r>
      <w:rPr>
        <w:rFonts w:ascii="Arial" w:eastAsia="Arial" w:hAnsi="Arial" w:cs="Arial"/>
        <w:sz w:val="16"/>
        <w:szCs w:val="16"/>
      </w:rPr>
      <w:t xml:space="preserve"> Road</w:t>
    </w:r>
    <w:r>
      <w:rPr>
        <w:rFonts w:ascii="Times New Roman" w:eastAsia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Amphoe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gramStart"/>
    <w:r>
      <w:rPr>
        <w:rFonts w:ascii="Arial" w:eastAsia="Arial" w:hAnsi="Arial" w:cs="Arial"/>
        <w:sz w:val="16"/>
        <w:szCs w:val="16"/>
      </w:rPr>
      <w:t>Muang</w:t>
    </w:r>
    <w:r>
      <w:rPr>
        <w:rFonts w:ascii="Times New Roman" w:eastAsia="Times New Roman" w:hAnsi="Times New Roman" w:cs="Times New Roman"/>
        <w:sz w:val="16"/>
        <w:szCs w:val="16"/>
      </w:rPr>
      <w:t xml:space="preserve">,   </w:t>
    </w:r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</w:t>
    </w: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               </w:t>
    </w:r>
    <w:r>
      <w:rPr>
        <w:rFonts w:ascii="Arial" w:eastAsia="Arial" w:hAnsi="Arial" w:cs="Arial"/>
        <w:sz w:val="16"/>
        <w:szCs w:val="16"/>
      </w:rPr>
      <w:t>241 Burma Road, Ground Floor,</w:t>
    </w: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</w:t>
    </w:r>
  </w:p>
  <w:p w:rsidR="00443647" w:rsidRDefault="00013273">
    <w:pPr>
      <w:tabs>
        <w:tab w:val="left" w:pos="5695"/>
      </w:tabs>
      <w:spacing w:after="0" w:line="240" w:lineRule="auto"/>
      <w:ind w:right="-205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Chiang Mai, Thailand 50100                                                                                                           George Town, 10350 Penang, Malaysia</w:t>
    </w:r>
  </w:p>
  <w:p w:rsidR="00443647" w:rsidRDefault="00013273">
    <w:pPr>
      <w:spacing w:after="0" w:line="240" w:lineRule="auto"/>
      <w:ind w:right="-180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Tel: (66) 53 284527, 53 284856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Arial Black" w:eastAsia="Arial Black" w:hAnsi="Arial Black" w:cs="Arial Black"/>
        <w:sz w:val="16"/>
        <w:szCs w:val="16"/>
      </w:rPr>
      <w:t>|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Fax: (66) 53 280847                                                                                                 Tel: (60) 4 2280349</w:t>
    </w:r>
  </w:p>
  <w:p w:rsidR="00443647" w:rsidRDefault="00443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73" w:rsidRDefault="00013273">
      <w:pPr>
        <w:spacing w:after="0" w:line="240" w:lineRule="auto"/>
      </w:pPr>
      <w:r>
        <w:separator/>
      </w:r>
    </w:p>
  </w:footnote>
  <w:footnote w:type="continuationSeparator" w:id="0">
    <w:p w:rsidR="00013273" w:rsidRDefault="0001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015"/>
    <w:multiLevelType w:val="multilevel"/>
    <w:tmpl w:val="5180F39E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A85AAF"/>
    <w:multiLevelType w:val="multilevel"/>
    <w:tmpl w:val="6770C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EE58B7"/>
    <w:multiLevelType w:val="multilevel"/>
    <w:tmpl w:val="4F2E0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333E1"/>
    <w:multiLevelType w:val="multilevel"/>
    <w:tmpl w:val="11AC70FE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4269B8"/>
    <w:multiLevelType w:val="multilevel"/>
    <w:tmpl w:val="0E228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7"/>
    <w:rsid w:val="00013273"/>
    <w:rsid w:val="002D2FA0"/>
    <w:rsid w:val="00443647"/>
    <w:rsid w:val="009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CEC14-A036-4E95-B76B-01B9539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DA1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@apwl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en@apwl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wld.org" TargetMode="External"/><Relationship Id="rId1" Type="http://schemas.openxmlformats.org/officeDocument/2006/relationships/hyperlink" Target="mailto:apwld@apwld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wld.org" TargetMode="External"/><Relationship Id="rId1" Type="http://schemas.openxmlformats.org/officeDocument/2006/relationships/hyperlink" Target="mailto:apwld@apw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EGHxq9PAC7QQMQmA7iK8pdkOw==">AMUW2mVwiOvMmpJZzkSbZKuy/3tyDkZ4UveObNnp9m/O3dyQWk4rLfuq6Z+/GYGxH4XQa5g955L94m3/MIxhJumu9qKbJn7ftOLPyQgemwHlrujfQxR9xVzbJRFP02ZDwbxur+JLeIpId9v6h1KpsQGriMi3rSfJp+wXFpHjWlds1YHmbUpyLgk5QKVZ7KAKmUupXlH8dczrcQnyw/9cwrGpzmEP/AXfI4qW11DMe5dDF87S+YSYQi8=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Lenovo23</cp:lastModifiedBy>
  <cp:revision>3</cp:revision>
  <dcterms:created xsi:type="dcterms:W3CDTF">2019-12-16T10:12:00Z</dcterms:created>
  <dcterms:modified xsi:type="dcterms:W3CDTF">2019-12-16T10:19:00Z</dcterms:modified>
</cp:coreProperties>
</file>